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7F17D" w14:textId="3BFD844C" w:rsidR="000C38FA" w:rsidRPr="00E569EA" w:rsidRDefault="000C38FA" w:rsidP="000C38FA">
      <w:pPr>
        <w:jc w:val="both"/>
        <w:rPr>
          <w:rFonts w:ascii="Calibri" w:hAnsi="Calibri"/>
          <w:sz w:val="24"/>
          <w:szCs w:val="24"/>
        </w:rPr>
      </w:pPr>
      <w:r w:rsidRPr="00E569EA">
        <w:rPr>
          <w:rFonts w:ascii="Calibri" w:hAnsi="Calibri"/>
          <w:b/>
          <w:sz w:val="24"/>
          <w:szCs w:val="24"/>
        </w:rPr>
        <w:t xml:space="preserve">ARTÍCULO 66 y 67- CLASES DE PROCEDIMIENTOS DE SELECCIÓN SEGÚN EL </w:t>
      </w:r>
      <w:proofErr w:type="gramStart"/>
      <w:r w:rsidRPr="00E569EA">
        <w:rPr>
          <w:rFonts w:ascii="Calibri" w:hAnsi="Calibri"/>
          <w:b/>
          <w:sz w:val="24"/>
          <w:szCs w:val="24"/>
        </w:rPr>
        <w:t>MONTO  Sección</w:t>
      </w:r>
      <w:proofErr w:type="gramEnd"/>
      <w:r w:rsidRPr="00E569EA">
        <w:rPr>
          <w:rFonts w:ascii="Calibri" w:hAnsi="Calibri"/>
          <w:b/>
          <w:sz w:val="24"/>
          <w:szCs w:val="24"/>
        </w:rPr>
        <w:t xml:space="preserve"> II </w:t>
      </w:r>
      <w:r w:rsidRPr="00E569EA">
        <w:rPr>
          <w:rFonts w:ascii="Calibri" w:hAnsi="Calibri"/>
          <w:sz w:val="24"/>
          <w:szCs w:val="24"/>
        </w:rPr>
        <w:t>– Procedimientos para la selección del proveedor del Manu</w:t>
      </w:r>
      <w:r>
        <w:rPr>
          <w:rFonts w:ascii="Calibri" w:hAnsi="Calibri"/>
          <w:sz w:val="24"/>
          <w:szCs w:val="24"/>
        </w:rPr>
        <w:t>a</w:t>
      </w:r>
      <w:r w:rsidRPr="00E569EA">
        <w:rPr>
          <w:rFonts w:ascii="Calibri" w:hAnsi="Calibri"/>
          <w:sz w:val="24"/>
          <w:szCs w:val="24"/>
        </w:rPr>
        <w:t xml:space="preserve">l de Administración  de Financiamiento y Rendiciones de Cuentas. </w:t>
      </w:r>
    </w:p>
    <w:p w14:paraId="4068247F" w14:textId="77777777" w:rsidR="000C38FA" w:rsidRPr="00E569EA" w:rsidRDefault="000C38FA" w:rsidP="000C38FA">
      <w:pPr>
        <w:rPr>
          <w:rFonts w:ascii="Calibri" w:hAnsi="Calibri"/>
          <w:sz w:val="24"/>
          <w:szCs w:val="24"/>
        </w:rPr>
      </w:pPr>
    </w:p>
    <w:p w14:paraId="764CFF0A" w14:textId="77777777" w:rsidR="000C38FA" w:rsidRPr="00E569EA" w:rsidRDefault="000C38FA" w:rsidP="000C38FA">
      <w:pPr>
        <w:rPr>
          <w:rFonts w:ascii="Calibri" w:hAnsi="Calibri"/>
          <w:sz w:val="24"/>
          <w:szCs w:val="24"/>
        </w:rPr>
      </w:pPr>
    </w:p>
    <w:p w14:paraId="02E119D9" w14:textId="69DDFFDE" w:rsidR="000C38FA" w:rsidRPr="00E569EA" w:rsidRDefault="000C38FA" w:rsidP="000C38FA">
      <w:pPr>
        <w:numPr>
          <w:ilvl w:val="1"/>
          <w:numId w:val="1"/>
        </w:numPr>
        <w:tabs>
          <w:tab w:val="clear" w:pos="1080"/>
        </w:tabs>
        <w:ind w:hanging="380"/>
        <w:rPr>
          <w:rFonts w:ascii="Calibri" w:hAnsi="Calibri"/>
          <w:b/>
          <w:sz w:val="24"/>
          <w:szCs w:val="24"/>
        </w:rPr>
      </w:pPr>
      <w:r w:rsidRPr="00E569EA">
        <w:rPr>
          <w:rFonts w:ascii="Calibri" w:hAnsi="Calibri"/>
          <w:b/>
          <w:sz w:val="24"/>
          <w:szCs w:val="24"/>
        </w:rPr>
        <w:t xml:space="preserve">Directa por Precio hasta $ </w:t>
      </w:r>
      <w:r w:rsidR="00C85EAE">
        <w:rPr>
          <w:rFonts w:ascii="Calibri" w:hAnsi="Calibri"/>
          <w:b/>
          <w:sz w:val="24"/>
          <w:szCs w:val="24"/>
        </w:rPr>
        <w:t>30.000</w:t>
      </w:r>
      <w:r w:rsidRPr="00E569EA">
        <w:rPr>
          <w:rFonts w:ascii="Calibri" w:hAnsi="Calibri"/>
          <w:b/>
          <w:sz w:val="24"/>
          <w:szCs w:val="24"/>
        </w:rPr>
        <w:t>.-</w:t>
      </w:r>
    </w:p>
    <w:p w14:paraId="10A94D03" w14:textId="77777777" w:rsidR="000C38FA" w:rsidRPr="00E569EA" w:rsidRDefault="000C38FA" w:rsidP="000C38FA">
      <w:pPr>
        <w:rPr>
          <w:rFonts w:ascii="Calibri" w:hAnsi="Calibri"/>
          <w:b/>
          <w:sz w:val="24"/>
          <w:szCs w:val="24"/>
        </w:rPr>
      </w:pPr>
    </w:p>
    <w:p w14:paraId="49FC21E4" w14:textId="21B318E8" w:rsidR="000C38FA" w:rsidRPr="00E569EA" w:rsidRDefault="000C38FA" w:rsidP="000C38FA">
      <w:pPr>
        <w:numPr>
          <w:ilvl w:val="1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de $ </w:t>
      </w:r>
      <w:r w:rsidR="00C85EAE">
        <w:rPr>
          <w:rFonts w:ascii="Calibri" w:hAnsi="Calibri"/>
          <w:b/>
          <w:sz w:val="24"/>
          <w:szCs w:val="24"/>
        </w:rPr>
        <w:t>30</w:t>
      </w:r>
      <w:r>
        <w:rPr>
          <w:rFonts w:ascii="Calibri" w:hAnsi="Calibri"/>
          <w:b/>
          <w:sz w:val="24"/>
          <w:szCs w:val="24"/>
        </w:rPr>
        <w:t xml:space="preserve">.000.- </w:t>
      </w:r>
      <w:proofErr w:type="gramStart"/>
      <w:r>
        <w:rPr>
          <w:rFonts w:ascii="Calibri" w:hAnsi="Calibri"/>
          <w:b/>
          <w:sz w:val="24"/>
          <w:szCs w:val="24"/>
        </w:rPr>
        <w:t>a  $</w:t>
      </w:r>
      <w:proofErr w:type="gramEnd"/>
      <w:r>
        <w:rPr>
          <w:rFonts w:ascii="Calibri" w:hAnsi="Calibri"/>
          <w:b/>
          <w:sz w:val="24"/>
          <w:szCs w:val="24"/>
        </w:rPr>
        <w:t xml:space="preserve"> </w:t>
      </w:r>
      <w:r w:rsidR="00C85EAE">
        <w:rPr>
          <w:rFonts w:ascii="Calibri" w:hAnsi="Calibri"/>
          <w:b/>
          <w:sz w:val="24"/>
          <w:szCs w:val="24"/>
        </w:rPr>
        <w:t>150</w:t>
      </w:r>
      <w:r>
        <w:rPr>
          <w:rFonts w:ascii="Calibri" w:hAnsi="Calibri"/>
          <w:b/>
          <w:sz w:val="24"/>
          <w:szCs w:val="24"/>
        </w:rPr>
        <w:t>.000</w:t>
      </w:r>
      <w:r w:rsidRPr="00E569EA">
        <w:rPr>
          <w:rFonts w:ascii="Calibri" w:hAnsi="Calibri"/>
          <w:b/>
          <w:sz w:val="24"/>
          <w:szCs w:val="24"/>
        </w:rPr>
        <w:t xml:space="preserve">.- con sello de  “ se han consultado 3 proveedores y el presente es el </w:t>
      </w:r>
      <w:proofErr w:type="spellStart"/>
      <w:r w:rsidRPr="00E569EA">
        <w:rPr>
          <w:rFonts w:ascii="Calibri" w:hAnsi="Calibri"/>
          <w:b/>
          <w:sz w:val="24"/>
          <w:szCs w:val="24"/>
        </w:rPr>
        <w:t>mas</w:t>
      </w:r>
      <w:proofErr w:type="spellEnd"/>
      <w:r w:rsidRPr="00E569EA">
        <w:rPr>
          <w:rFonts w:ascii="Calibri" w:hAnsi="Calibri"/>
          <w:b/>
          <w:sz w:val="24"/>
          <w:szCs w:val="24"/>
        </w:rPr>
        <w:t xml:space="preserve"> conveniente”</w:t>
      </w:r>
    </w:p>
    <w:p w14:paraId="68AD0257" w14:textId="77777777" w:rsidR="000C38FA" w:rsidRPr="00E569EA" w:rsidRDefault="000C38FA" w:rsidP="000C38FA">
      <w:pPr>
        <w:rPr>
          <w:rFonts w:ascii="Calibri" w:hAnsi="Calibri"/>
          <w:b/>
          <w:sz w:val="24"/>
          <w:szCs w:val="24"/>
        </w:rPr>
      </w:pPr>
    </w:p>
    <w:p w14:paraId="503FADA1" w14:textId="50BA758E" w:rsidR="000C38FA" w:rsidRPr="00E569EA" w:rsidRDefault="000C38FA" w:rsidP="000C38FA">
      <w:pPr>
        <w:numPr>
          <w:ilvl w:val="1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de $ </w:t>
      </w:r>
      <w:r w:rsidR="00C85EAE">
        <w:rPr>
          <w:rFonts w:ascii="Calibri" w:hAnsi="Calibri"/>
          <w:b/>
          <w:sz w:val="24"/>
          <w:szCs w:val="24"/>
        </w:rPr>
        <w:t>150.000</w:t>
      </w:r>
      <w:r>
        <w:rPr>
          <w:rFonts w:ascii="Calibri" w:hAnsi="Calibri"/>
          <w:b/>
          <w:sz w:val="24"/>
          <w:szCs w:val="24"/>
        </w:rPr>
        <w:t>.- a $ 300.000</w:t>
      </w:r>
      <w:r w:rsidRPr="00E569EA">
        <w:rPr>
          <w:rFonts w:ascii="Calibri" w:hAnsi="Calibri"/>
          <w:b/>
          <w:sz w:val="24"/>
          <w:szCs w:val="24"/>
        </w:rPr>
        <w:t>.- Tramite abreviado.</w:t>
      </w:r>
    </w:p>
    <w:p w14:paraId="35F4D427" w14:textId="77777777" w:rsidR="000C38FA" w:rsidRPr="00E569EA" w:rsidRDefault="000C38FA" w:rsidP="000C38FA">
      <w:pPr>
        <w:rPr>
          <w:rFonts w:ascii="Calibri" w:hAnsi="Calibri"/>
          <w:b/>
          <w:sz w:val="24"/>
          <w:szCs w:val="24"/>
        </w:rPr>
      </w:pPr>
    </w:p>
    <w:p w14:paraId="0C7BADC5" w14:textId="7171EA7E" w:rsidR="000C38FA" w:rsidRPr="00E569EA" w:rsidRDefault="000C38FA" w:rsidP="000C38FA">
      <w:pPr>
        <w:numPr>
          <w:ilvl w:val="1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 $ 300.000</w:t>
      </w:r>
      <w:r w:rsidRPr="00E569EA">
        <w:rPr>
          <w:rFonts w:ascii="Calibri" w:hAnsi="Calibri"/>
          <w:b/>
          <w:sz w:val="24"/>
          <w:szCs w:val="24"/>
        </w:rPr>
        <w:t xml:space="preserve">.- a $ </w:t>
      </w:r>
      <w:r w:rsidR="00C85EAE">
        <w:rPr>
          <w:rFonts w:ascii="Calibri" w:hAnsi="Calibri"/>
          <w:b/>
          <w:sz w:val="24"/>
          <w:szCs w:val="24"/>
        </w:rPr>
        <w:t>3</w:t>
      </w:r>
      <w:r>
        <w:rPr>
          <w:rFonts w:ascii="Calibri" w:hAnsi="Calibri"/>
          <w:b/>
          <w:sz w:val="24"/>
          <w:szCs w:val="24"/>
        </w:rPr>
        <w:t>.</w:t>
      </w:r>
      <w:r w:rsidR="00C85EAE">
        <w:rPr>
          <w:rFonts w:ascii="Calibri" w:hAnsi="Calibri"/>
          <w:b/>
          <w:sz w:val="24"/>
          <w:szCs w:val="24"/>
        </w:rPr>
        <w:t>0</w:t>
      </w:r>
      <w:r w:rsidRPr="00E569EA">
        <w:rPr>
          <w:rFonts w:ascii="Calibri" w:hAnsi="Calibri"/>
          <w:b/>
          <w:sz w:val="24"/>
          <w:szCs w:val="24"/>
        </w:rPr>
        <w:t>00.000.- Concurso de Precios a Sobre cerrado con Apertura Pública.</w:t>
      </w:r>
    </w:p>
    <w:p w14:paraId="7FC60A9F" w14:textId="77777777" w:rsidR="000C38FA" w:rsidRPr="00E569EA" w:rsidRDefault="000C38FA" w:rsidP="000C38FA">
      <w:pPr>
        <w:rPr>
          <w:rFonts w:ascii="Calibri" w:hAnsi="Calibri"/>
          <w:b/>
          <w:sz w:val="24"/>
          <w:szCs w:val="24"/>
        </w:rPr>
      </w:pPr>
    </w:p>
    <w:p w14:paraId="6B926E78" w14:textId="2EE4B73D" w:rsidR="000C38FA" w:rsidRPr="00E569EA" w:rsidRDefault="000C38FA" w:rsidP="000C38FA">
      <w:pPr>
        <w:numPr>
          <w:ilvl w:val="1"/>
          <w:numId w:val="1"/>
        </w:numPr>
        <w:rPr>
          <w:rFonts w:ascii="Calibri" w:hAnsi="Calibri"/>
          <w:b/>
          <w:sz w:val="24"/>
          <w:szCs w:val="24"/>
        </w:rPr>
      </w:pPr>
      <w:r w:rsidRPr="00E569EA">
        <w:rPr>
          <w:rFonts w:ascii="Calibri" w:hAnsi="Calibri"/>
          <w:b/>
          <w:sz w:val="24"/>
          <w:szCs w:val="24"/>
        </w:rPr>
        <w:t xml:space="preserve">de $ </w:t>
      </w:r>
      <w:r w:rsidR="00C85EAE">
        <w:rPr>
          <w:rFonts w:ascii="Calibri" w:hAnsi="Calibri"/>
          <w:b/>
          <w:sz w:val="24"/>
          <w:szCs w:val="24"/>
        </w:rPr>
        <w:t>3</w:t>
      </w:r>
      <w:r>
        <w:rPr>
          <w:rFonts w:ascii="Calibri" w:hAnsi="Calibri"/>
          <w:b/>
          <w:sz w:val="24"/>
          <w:szCs w:val="24"/>
        </w:rPr>
        <w:t>.</w:t>
      </w:r>
      <w:r w:rsidR="00C85EAE">
        <w:rPr>
          <w:rFonts w:ascii="Calibri" w:hAnsi="Calibri"/>
          <w:b/>
          <w:sz w:val="24"/>
          <w:szCs w:val="24"/>
        </w:rPr>
        <w:t>0</w:t>
      </w:r>
      <w:r>
        <w:rPr>
          <w:rFonts w:ascii="Calibri" w:hAnsi="Calibri"/>
          <w:b/>
          <w:sz w:val="24"/>
          <w:szCs w:val="24"/>
        </w:rPr>
        <w:t>00.000.- a $ 6.000</w:t>
      </w:r>
      <w:r w:rsidRPr="00E569EA">
        <w:rPr>
          <w:rFonts w:ascii="Calibri" w:hAnsi="Calibri"/>
          <w:b/>
          <w:sz w:val="24"/>
          <w:szCs w:val="24"/>
        </w:rPr>
        <w:t>.000.- Licitación</w:t>
      </w:r>
    </w:p>
    <w:p w14:paraId="6BA4E368" w14:textId="77777777" w:rsidR="000C38FA" w:rsidRPr="00E569EA" w:rsidRDefault="000C38FA" w:rsidP="000C38FA">
      <w:pPr>
        <w:rPr>
          <w:rFonts w:ascii="Calibri" w:hAnsi="Calibri"/>
          <w:b/>
          <w:sz w:val="24"/>
          <w:szCs w:val="24"/>
        </w:rPr>
      </w:pPr>
    </w:p>
    <w:p w14:paraId="2FB509B0" w14:textId="77777777" w:rsidR="000C38FA" w:rsidRPr="00E569EA" w:rsidRDefault="000C38FA" w:rsidP="000C38FA">
      <w:pPr>
        <w:numPr>
          <w:ilvl w:val="1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Más de $ 6.000.000</w:t>
      </w:r>
      <w:r w:rsidRPr="00E569EA">
        <w:rPr>
          <w:rFonts w:ascii="Calibri" w:hAnsi="Calibri"/>
          <w:b/>
          <w:sz w:val="24"/>
          <w:szCs w:val="24"/>
        </w:rPr>
        <w:t>.- Licitación.</w:t>
      </w:r>
    </w:p>
    <w:p w14:paraId="4F4176FC" w14:textId="77777777" w:rsidR="000C38FA" w:rsidRDefault="000C38FA" w:rsidP="000C38FA">
      <w:pPr>
        <w:rPr>
          <w:rFonts w:ascii="Calibri" w:hAnsi="Calibri"/>
          <w:sz w:val="24"/>
          <w:szCs w:val="24"/>
        </w:rPr>
      </w:pPr>
    </w:p>
    <w:p w14:paraId="1D7E776B" w14:textId="77777777" w:rsidR="000C38FA" w:rsidRDefault="000C38FA" w:rsidP="000C38FA">
      <w:pPr>
        <w:rPr>
          <w:rFonts w:ascii="Calibri" w:hAnsi="Calibri"/>
          <w:sz w:val="24"/>
          <w:szCs w:val="24"/>
        </w:rPr>
      </w:pPr>
    </w:p>
    <w:p w14:paraId="17B7FD7E" w14:textId="77777777" w:rsidR="000C38FA" w:rsidRDefault="000C38FA" w:rsidP="000C38FA">
      <w:pPr>
        <w:rPr>
          <w:rFonts w:ascii="Calibri" w:hAnsi="Calibri"/>
          <w:b/>
          <w:sz w:val="24"/>
          <w:szCs w:val="24"/>
          <w:highlight w:val="yellow"/>
        </w:rPr>
      </w:pPr>
    </w:p>
    <w:p w14:paraId="08849867" w14:textId="77777777" w:rsidR="000C38FA" w:rsidRPr="00F77E2E" w:rsidRDefault="000C38FA" w:rsidP="000C38FA">
      <w:pPr>
        <w:outlineLvl w:val="0"/>
        <w:rPr>
          <w:rFonts w:ascii="Calibri" w:hAnsi="Calibri"/>
          <w:b/>
          <w:sz w:val="24"/>
          <w:szCs w:val="24"/>
        </w:rPr>
      </w:pPr>
      <w:r w:rsidRPr="00F77E2E">
        <w:rPr>
          <w:rFonts w:ascii="Calibri" w:hAnsi="Calibri"/>
          <w:b/>
          <w:sz w:val="24"/>
          <w:szCs w:val="24"/>
        </w:rPr>
        <w:t>ARTÍCULO 67- CONTRATACIÓN DIRECTA</w:t>
      </w:r>
    </w:p>
    <w:p w14:paraId="61D761C9" w14:textId="77777777" w:rsidR="000C38FA" w:rsidRPr="00C05F79" w:rsidRDefault="000C38FA" w:rsidP="000C38FA">
      <w:pPr>
        <w:jc w:val="both"/>
        <w:rPr>
          <w:rFonts w:ascii="Calibri" w:hAnsi="Calibri"/>
          <w:b/>
          <w:sz w:val="24"/>
          <w:szCs w:val="24"/>
        </w:rPr>
      </w:pPr>
    </w:p>
    <w:p w14:paraId="1ECF48F8" w14:textId="77777777" w:rsidR="000C38FA" w:rsidRDefault="000C38FA" w:rsidP="000C38FA">
      <w:pPr>
        <w:ind w:firstLine="708"/>
        <w:jc w:val="both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La selección por contratación directa se utiliza en los siguientes casos:</w:t>
      </w:r>
    </w:p>
    <w:p w14:paraId="112F099E" w14:textId="77777777" w:rsidR="000C38FA" w:rsidRDefault="000C38FA" w:rsidP="000C38FA">
      <w:pPr>
        <w:ind w:firstLine="708"/>
        <w:jc w:val="both"/>
        <w:rPr>
          <w:rFonts w:ascii="Calibri" w:hAnsi="Calibri"/>
          <w:sz w:val="24"/>
          <w:szCs w:val="24"/>
        </w:rPr>
      </w:pPr>
    </w:p>
    <w:p w14:paraId="5490BCBA" w14:textId="66EFA13B" w:rsidR="000C38FA" w:rsidRPr="00C05F79" w:rsidRDefault="000C38FA" w:rsidP="000C38F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1) Compras entre $ </w:t>
      </w:r>
      <w:r w:rsidR="00013490">
        <w:rPr>
          <w:rFonts w:ascii="Calibri" w:hAnsi="Calibri"/>
          <w:sz w:val="24"/>
          <w:szCs w:val="24"/>
        </w:rPr>
        <w:t>30</w:t>
      </w:r>
      <w:r>
        <w:rPr>
          <w:rFonts w:ascii="Calibri" w:hAnsi="Calibri"/>
          <w:sz w:val="24"/>
          <w:szCs w:val="24"/>
        </w:rPr>
        <w:t xml:space="preserve">.000.- y $ </w:t>
      </w:r>
      <w:r w:rsidR="00013490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5</w:t>
      </w:r>
      <w:r w:rsidR="00013490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.000.- con sello.</w:t>
      </w:r>
    </w:p>
    <w:p w14:paraId="4FA50C9A" w14:textId="77777777" w:rsidR="000C38FA" w:rsidRPr="00C05F79" w:rsidRDefault="000C38FA" w:rsidP="000C38FA">
      <w:pPr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2) La contratación de bienes o servicios cuya venta sea exclusiva de quienes tengan privilegio para ello o que solo posea una determinada persona física o jurídica, siempre y cuando no hubieren sustitutos convenientes.</w:t>
      </w:r>
    </w:p>
    <w:p w14:paraId="09E15268" w14:textId="77777777" w:rsidR="000C38FA" w:rsidRPr="00C05F79" w:rsidRDefault="000C38FA" w:rsidP="000C38FA">
      <w:pPr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Debe quedar documentada en las actuaciones la constancia de la exclusividad, ya sea con informe técnico, o con la documentación presentada por el proveedor que compruebe el privilegio.</w:t>
      </w:r>
    </w:p>
    <w:p w14:paraId="242306D2" w14:textId="77777777" w:rsidR="000C38FA" w:rsidRPr="00C05F79" w:rsidRDefault="000C38FA" w:rsidP="000C38FA">
      <w:pPr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La marca no constituye de por sí causal de exclusividad salvo que técnicamente se demuestre la inexistencia de sustitutos convenientes.</w:t>
      </w:r>
    </w:p>
    <w:p w14:paraId="6EC9721D" w14:textId="77777777" w:rsidR="000C38FA" w:rsidRPr="00C05F79" w:rsidRDefault="000C38FA" w:rsidP="000C38FA">
      <w:pPr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3) Cuando hayan resultado desiertas o fracasadas en dos oportunidades las</w:t>
      </w:r>
    </w:p>
    <w:p w14:paraId="412BBBD8" w14:textId="77777777" w:rsidR="000C38FA" w:rsidRPr="00C05F79" w:rsidRDefault="000C38FA" w:rsidP="000C38FA">
      <w:pPr>
        <w:jc w:val="both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convocatorias realizadas sobre la base de las especificaciones de los puntos 2, 3 y 4 del artículo anterior, se utiliza el mismo pliego de condiciones particulares y especificaciones técnicas.</w:t>
      </w:r>
    </w:p>
    <w:p w14:paraId="45D22A4E" w14:textId="77777777" w:rsidR="000C38FA" w:rsidRPr="00C05F79" w:rsidRDefault="000C38FA" w:rsidP="000C38FA">
      <w:pPr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4) Cuando existan probadas razones de urgencia o emergencia que respondan a circunstancias objetivas que impidan la realización de otro procedimiento de selección en tiempo oportuno, lo cual debe ser debidamente acreditado en las respectivas actuaciones y aprobado por la autoridad competente.</w:t>
      </w:r>
    </w:p>
    <w:p w14:paraId="2AADCE33" w14:textId="77777777" w:rsidR="000C38FA" w:rsidRPr="00C05F79" w:rsidRDefault="000C38FA" w:rsidP="000C38FA">
      <w:pPr>
        <w:jc w:val="both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lastRenderedPageBreak/>
        <w:t>5) Cuando se trate de reparaciones de maquinarias, vehículos, equipos o motores, cuyo traslado o examen previo sea imprescindible para determinar la reparación necesaria.</w:t>
      </w:r>
    </w:p>
    <w:p w14:paraId="68CC4887" w14:textId="77777777" w:rsidR="000C38FA" w:rsidRPr="00C05F79" w:rsidRDefault="000C38FA" w:rsidP="000C38FA">
      <w:pPr>
        <w:jc w:val="both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6) Los contratos que se celebren con las Universidades Nacionales.</w:t>
      </w:r>
    </w:p>
    <w:p w14:paraId="00074042" w14:textId="77777777" w:rsidR="000C38FA" w:rsidRPr="00C05F79" w:rsidRDefault="000C38FA" w:rsidP="000C38FA">
      <w:pPr>
        <w:jc w:val="both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7) Los contratos que se celebren con organismos provinciales, municipales o del Gobierno de la Ciudad Autónoma de Buenos Aires, como así también con las empresas y sociedades en las que tenga participación mayoritaria el Estado, siempre que tengan por objeto la prestación de servicios de seguridad, logística o de salud.</w:t>
      </w:r>
    </w:p>
    <w:p w14:paraId="3138D5F4" w14:textId="77777777" w:rsidR="000C38FA" w:rsidRDefault="000C38FA" w:rsidP="000C38FA">
      <w:pPr>
        <w:rPr>
          <w:rFonts w:ascii="Calibri" w:hAnsi="Calibri"/>
          <w:b/>
          <w:sz w:val="24"/>
          <w:szCs w:val="24"/>
          <w:highlight w:val="yellow"/>
        </w:rPr>
      </w:pPr>
    </w:p>
    <w:p w14:paraId="6C74D166" w14:textId="77777777" w:rsidR="000C38FA" w:rsidRDefault="000C38FA" w:rsidP="000C38FA">
      <w:pPr>
        <w:tabs>
          <w:tab w:val="left" w:pos="7095"/>
        </w:tabs>
        <w:jc w:val="both"/>
        <w:rPr>
          <w:rFonts w:ascii="Calibri" w:hAnsi="Calibri"/>
          <w:sz w:val="24"/>
          <w:szCs w:val="24"/>
        </w:rPr>
      </w:pPr>
    </w:p>
    <w:p w14:paraId="589222C6" w14:textId="77777777" w:rsidR="000C38FA" w:rsidRPr="00C05F79" w:rsidRDefault="000C38FA" w:rsidP="000C38FA">
      <w:pPr>
        <w:rPr>
          <w:rFonts w:ascii="Calibri" w:hAnsi="Calibri"/>
        </w:rPr>
      </w:pPr>
    </w:p>
    <w:p w14:paraId="794CF558" w14:textId="77777777" w:rsidR="000C38FA" w:rsidRPr="001F18D7" w:rsidRDefault="000C38FA" w:rsidP="000C38FA">
      <w:pPr>
        <w:pStyle w:val="Prrafodelista"/>
        <w:numPr>
          <w:ilvl w:val="0"/>
          <w:numId w:val="2"/>
        </w:numPr>
        <w:rPr>
          <w:rFonts w:ascii="Calibri" w:hAnsi="Calibri"/>
          <w:b/>
          <w:sz w:val="24"/>
          <w:szCs w:val="24"/>
          <w:u w:val="single"/>
        </w:rPr>
      </w:pPr>
      <w:r w:rsidRPr="001F18D7">
        <w:rPr>
          <w:rFonts w:ascii="Calibri" w:hAnsi="Calibri"/>
          <w:b/>
          <w:sz w:val="24"/>
          <w:szCs w:val="24"/>
          <w:u w:val="single"/>
        </w:rPr>
        <w:t>Requisitos de  los comprobantes</w:t>
      </w:r>
    </w:p>
    <w:p w14:paraId="186D34FF" w14:textId="77777777" w:rsidR="000C38FA" w:rsidRDefault="000C38FA" w:rsidP="000C38FA">
      <w:pPr>
        <w:rPr>
          <w:rFonts w:ascii="Calibri" w:hAnsi="Calibri"/>
          <w:b/>
          <w:sz w:val="24"/>
          <w:szCs w:val="24"/>
          <w:u w:val="single"/>
        </w:rPr>
      </w:pPr>
    </w:p>
    <w:p w14:paraId="3096D036" w14:textId="77777777" w:rsidR="000C38FA" w:rsidRDefault="000C38FA" w:rsidP="000C38F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El comprobante debe ser tipo </w:t>
      </w:r>
      <w:r w:rsidRPr="00A059F6">
        <w:rPr>
          <w:rFonts w:ascii="Calibri" w:hAnsi="Calibri"/>
          <w:b/>
          <w:sz w:val="24"/>
          <w:szCs w:val="24"/>
        </w:rPr>
        <w:t>“B”</w:t>
      </w:r>
      <w:r>
        <w:rPr>
          <w:rFonts w:ascii="Calibri" w:hAnsi="Calibri"/>
          <w:b/>
          <w:sz w:val="24"/>
          <w:szCs w:val="24"/>
        </w:rPr>
        <w:t xml:space="preserve"> </w:t>
      </w:r>
      <w:r w:rsidRPr="00A059F6">
        <w:rPr>
          <w:rFonts w:ascii="Calibri" w:hAnsi="Calibri"/>
          <w:b/>
          <w:sz w:val="24"/>
          <w:szCs w:val="24"/>
        </w:rPr>
        <w:t xml:space="preserve">o “C” </w:t>
      </w:r>
      <w:r>
        <w:rPr>
          <w:rFonts w:ascii="Calibri" w:hAnsi="Calibri"/>
          <w:sz w:val="24"/>
          <w:szCs w:val="24"/>
        </w:rPr>
        <w:t xml:space="preserve">dado que los institutos son entes IVA exento. El mismo debe poseer en el caso de los comprobantes tipo B el nombre de la Unidad Ejecutora y su CUIT. </w:t>
      </w:r>
    </w:p>
    <w:p w14:paraId="24BE7C96" w14:textId="77777777" w:rsidR="000C38FA" w:rsidRPr="00C05F79" w:rsidRDefault="000C38FA" w:rsidP="000C38F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En el caso que se trate de una factura a rendir por un investigador para su proyecto (PIP) son las mismas condiciones, </w:t>
      </w:r>
      <w:r w:rsidRPr="001962A2">
        <w:rPr>
          <w:rFonts w:ascii="Calibri" w:hAnsi="Calibri"/>
          <w:sz w:val="24"/>
          <w:szCs w:val="24"/>
        </w:rPr>
        <w:t>pudiéndose aceptar además el nombre del Investigador en la factura</w:t>
      </w:r>
      <w:r>
        <w:rPr>
          <w:rFonts w:ascii="Calibri" w:hAnsi="Calibri"/>
          <w:sz w:val="24"/>
          <w:szCs w:val="24"/>
        </w:rPr>
        <w:t xml:space="preserve"> con el número de CUIT del instituto.</w:t>
      </w:r>
    </w:p>
    <w:p w14:paraId="3ABE5F95" w14:textId="77777777" w:rsidR="000C38FA" w:rsidRDefault="000C38FA" w:rsidP="000C38FA">
      <w:pPr>
        <w:ind w:firstLine="708"/>
        <w:jc w:val="both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En todos los casos aquel comprobante que no cumpla con las normativas legales  será devuelto a la Unidad Ejecutara para que a s</w:t>
      </w:r>
      <w:r>
        <w:rPr>
          <w:rFonts w:ascii="Calibri" w:hAnsi="Calibri"/>
          <w:sz w:val="24"/>
          <w:szCs w:val="24"/>
        </w:rPr>
        <w:t>u vez é</w:t>
      </w:r>
      <w:r w:rsidRPr="00C05F79">
        <w:rPr>
          <w:rFonts w:ascii="Calibri" w:hAnsi="Calibri"/>
          <w:sz w:val="24"/>
          <w:szCs w:val="24"/>
        </w:rPr>
        <w:t>sta proceda a comunicarlo a su proveedor. En consecuencia ese comprobante no</w:t>
      </w:r>
      <w:r>
        <w:rPr>
          <w:rFonts w:ascii="Calibri" w:hAnsi="Calibri"/>
          <w:sz w:val="24"/>
          <w:szCs w:val="24"/>
        </w:rPr>
        <w:t xml:space="preserve"> será procesado.  </w:t>
      </w:r>
    </w:p>
    <w:p w14:paraId="3465AFD8" w14:textId="77777777" w:rsidR="000C38FA" w:rsidRDefault="000C38FA" w:rsidP="000C38FA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 la página de la AFIP en la solapa constancia de inscripción, colocamos el </w:t>
      </w:r>
      <w:proofErr w:type="spellStart"/>
      <w:r>
        <w:rPr>
          <w:rFonts w:ascii="Calibri" w:hAnsi="Calibri"/>
          <w:sz w:val="24"/>
          <w:szCs w:val="24"/>
        </w:rPr>
        <w:t>Nº</w:t>
      </w:r>
      <w:proofErr w:type="spellEnd"/>
      <w:r>
        <w:rPr>
          <w:rFonts w:ascii="Calibri" w:hAnsi="Calibri"/>
          <w:sz w:val="24"/>
          <w:szCs w:val="24"/>
        </w:rPr>
        <w:t xml:space="preserve"> de </w:t>
      </w:r>
      <w:proofErr w:type="spellStart"/>
      <w:r>
        <w:rPr>
          <w:rFonts w:ascii="Calibri" w:hAnsi="Calibri"/>
          <w:sz w:val="24"/>
          <w:szCs w:val="24"/>
        </w:rPr>
        <w:t>Cuit</w:t>
      </w:r>
      <w:proofErr w:type="spellEnd"/>
      <w:r>
        <w:rPr>
          <w:rFonts w:ascii="Calibri" w:hAnsi="Calibri"/>
          <w:sz w:val="24"/>
          <w:szCs w:val="24"/>
        </w:rPr>
        <w:t xml:space="preserve"> de la factura que nos rinden, de contar con alguna anormalidad impositiva, se procede a su devolución a la UE.</w:t>
      </w:r>
    </w:p>
    <w:p w14:paraId="3C17CDB5" w14:textId="77777777" w:rsidR="000355E5" w:rsidRDefault="000355E5"/>
    <w:sectPr w:rsidR="000355E5" w:rsidSect="000355E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7AA14" w14:textId="77777777" w:rsidR="00D4777D" w:rsidRDefault="00D4777D" w:rsidP="000C38FA">
      <w:r>
        <w:separator/>
      </w:r>
    </w:p>
  </w:endnote>
  <w:endnote w:type="continuationSeparator" w:id="0">
    <w:p w14:paraId="72E3BD8C" w14:textId="77777777" w:rsidR="00D4777D" w:rsidRDefault="00D4777D" w:rsidP="000C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E5993" w14:textId="77777777" w:rsidR="000C38FA" w:rsidRDefault="000C38FA" w:rsidP="000C38FA">
    <w:pPr>
      <w:pStyle w:val="Piedepgina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Oficina de Coordinación Administrativa Ciudad Universitaria</w:t>
    </w:r>
  </w:p>
  <w:p w14:paraId="6E0F1798" w14:textId="77777777" w:rsidR="000C38FA" w:rsidRDefault="000C38FA" w:rsidP="000C38FA">
    <w:pPr>
      <w:pStyle w:val="Piedepgin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Ciudad Universitaria - </w:t>
    </w:r>
    <w:r w:rsidRPr="005969A6">
      <w:rPr>
        <w:rFonts w:ascii="Arial" w:hAnsi="Arial"/>
        <w:sz w:val="20"/>
      </w:rPr>
      <w:t>C1428ZAA</w:t>
    </w:r>
    <w:r>
      <w:rPr>
        <w:rFonts w:ascii="Arial" w:hAnsi="Arial"/>
        <w:sz w:val="20"/>
      </w:rPr>
      <w:t xml:space="preserve"> - Ciudad de Buenos Aires</w:t>
    </w:r>
  </w:p>
  <w:p w14:paraId="54091A97" w14:textId="77777777" w:rsidR="000C38FA" w:rsidRDefault="000C38FA" w:rsidP="000C38FA">
    <w:pPr>
      <w:pStyle w:val="Piedepgina"/>
      <w:rPr>
        <w:rFonts w:ascii="Arial" w:hAnsi="Arial"/>
        <w:sz w:val="20"/>
        <w:lang w:val="en-US"/>
      </w:rPr>
    </w:pPr>
    <w:r w:rsidRPr="00A2323E">
      <w:rPr>
        <w:rFonts w:ascii="Arial" w:hAnsi="Arial"/>
        <w:sz w:val="20"/>
        <w:lang w:val="es-ES"/>
      </w:rPr>
      <w:tab/>
    </w:r>
    <w:r>
      <w:rPr>
        <w:rFonts w:ascii="Arial" w:hAnsi="Arial"/>
        <w:sz w:val="20"/>
        <w:lang w:val="en-US"/>
      </w:rPr>
      <w:t>Tel. 4780-3786</w:t>
    </w:r>
  </w:p>
  <w:p w14:paraId="7C4DF888" w14:textId="77777777" w:rsidR="000C38FA" w:rsidRDefault="000C38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C0678" w14:textId="77777777" w:rsidR="00D4777D" w:rsidRDefault="00D4777D" w:rsidP="000C38FA">
      <w:r>
        <w:separator/>
      </w:r>
    </w:p>
  </w:footnote>
  <w:footnote w:type="continuationSeparator" w:id="0">
    <w:p w14:paraId="321E7334" w14:textId="77777777" w:rsidR="00D4777D" w:rsidRDefault="00D4777D" w:rsidP="000C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4785B" w14:textId="77777777" w:rsidR="000C38FA" w:rsidRDefault="000C38FA">
    <w:pPr>
      <w:pStyle w:val="Encabezado"/>
    </w:pPr>
    <w:r>
      <w:t xml:space="preserve">                               </w:t>
    </w:r>
    <w:r w:rsidRPr="000C38FA">
      <w:rPr>
        <w:noProof/>
      </w:rPr>
      <w:drawing>
        <wp:inline distT="0" distB="0" distL="0" distR="0" wp14:anchorId="1C6D6B1E" wp14:editId="2CB31652">
          <wp:extent cx="1943100" cy="1152525"/>
          <wp:effectExtent l="19050" t="0" r="0" b="0"/>
          <wp:docPr id="1" name="Imagen 1" descr="MARC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867AD"/>
    <w:multiLevelType w:val="hybridMultilevel"/>
    <w:tmpl w:val="26700156"/>
    <w:lvl w:ilvl="0" w:tplc="EA66DDB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45E72"/>
    <w:multiLevelType w:val="hybridMultilevel"/>
    <w:tmpl w:val="172A2F3E"/>
    <w:lvl w:ilvl="0" w:tplc="4D4252F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C554A37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8FA"/>
    <w:rsid w:val="00013490"/>
    <w:rsid w:val="000355E5"/>
    <w:rsid w:val="000C38FA"/>
    <w:rsid w:val="00A9584D"/>
    <w:rsid w:val="00C85EAE"/>
    <w:rsid w:val="00D4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5E08"/>
  <w15:docId w15:val="{E240D14A-A162-4A60-9201-EC4BC25C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C38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C38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38FA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C38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38FA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8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8FA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 Insaurralde</cp:lastModifiedBy>
  <cp:revision>3</cp:revision>
  <dcterms:created xsi:type="dcterms:W3CDTF">2017-11-14T14:20:00Z</dcterms:created>
  <dcterms:modified xsi:type="dcterms:W3CDTF">2020-05-20T19:22:00Z</dcterms:modified>
</cp:coreProperties>
</file>